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E53F" w14:textId="77777777" w:rsidR="004E50AB" w:rsidRDefault="004E50AB" w:rsidP="00FA053A">
      <w:pPr>
        <w:pStyle w:val="Heading1"/>
        <w:spacing w:before="0"/>
      </w:pPr>
    </w:p>
    <w:p w14:paraId="130E5B82" w14:textId="77777777" w:rsidR="00950303" w:rsidRPr="0038394E" w:rsidRDefault="001636DF" w:rsidP="001636DF">
      <w:pPr>
        <w:pStyle w:val="Heading1"/>
        <w:spacing w:before="0"/>
        <w:jc w:val="center"/>
        <w:rPr>
          <w:sz w:val="36"/>
        </w:rPr>
      </w:pPr>
      <w:r>
        <w:rPr>
          <w:sz w:val="36"/>
        </w:rPr>
        <w:t xml:space="preserve">Submitting a Claim After Having Been Approved </w:t>
      </w:r>
      <w:proofErr w:type="gramStart"/>
      <w:r>
        <w:rPr>
          <w:sz w:val="36"/>
        </w:rPr>
        <w:t>For</w:t>
      </w:r>
      <w:proofErr w:type="gramEnd"/>
      <w:r>
        <w:rPr>
          <w:sz w:val="36"/>
        </w:rPr>
        <w:t xml:space="preserve"> Your PD Activity</w:t>
      </w:r>
      <w:r w:rsidR="004E50AB" w:rsidRPr="0038394E">
        <w:rPr>
          <w:sz w:val="36"/>
        </w:rPr>
        <w:t xml:space="preserve"> </w:t>
      </w:r>
    </w:p>
    <w:p w14:paraId="28D957DB" w14:textId="77777777" w:rsidR="001677B8" w:rsidRPr="001677B8" w:rsidRDefault="001677B8" w:rsidP="001677B8"/>
    <w:p w14:paraId="350C26EE" w14:textId="77777777" w:rsidR="001636DF" w:rsidRPr="00313EAB" w:rsidRDefault="001636DF" w:rsidP="00745E10">
      <w:pPr>
        <w:pStyle w:val="Heading1"/>
        <w:rPr>
          <w:b w:val="0"/>
          <w:color w:val="auto"/>
          <w:sz w:val="22"/>
        </w:rPr>
      </w:pPr>
      <w:r w:rsidRPr="00313EAB">
        <w:rPr>
          <w:b w:val="0"/>
          <w:color w:val="auto"/>
          <w:sz w:val="22"/>
        </w:rPr>
        <w:t>Once you received confirmation hat your application has been approved by the PD Committee you can start purchasing items and submit your claim.</w:t>
      </w:r>
    </w:p>
    <w:p w14:paraId="2E3E3F0B" w14:textId="77777777" w:rsidR="001636DF" w:rsidRPr="00313EAB" w:rsidRDefault="001636DF" w:rsidP="001636DF">
      <w:pPr>
        <w:rPr>
          <w:rFonts w:asciiTheme="majorHAnsi" w:hAnsiTheme="majorHAnsi"/>
        </w:rPr>
      </w:pPr>
      <w:r w:rsidRPr="00313EAB">
        <w:rPr>
          <w:rFonts w:asciiTheme="majorHAnsi" w:hAnsiTheme="majorHAnsi"/>
        </w:rPr>
        <w:t>There are a few different scenarios to consider when submitting your claim:</w:t>
      </w:r>
    </w:p>
    <w:p w14:paraId="250566E2" w14:textId="77777777" w:rsidR="001636DF" w:rsidRDefault="001636DF" w:rsidP="001636DF">
      <w:pPr>
        <w:pStyle w:val="Heading1"/>
        <w:numPr>
          <w:ilvl w:val="0"/>
          <w:numId w:val="17"/>
        </w:numPr>
      </w:pPr>
      <w:r>
        <w:t>No travel is involved</w:t>
      </w:r>
    </w:p>
    <w:p w14:paraId="5B48B66E" w14:textId="62F8DA17" w:rsidR="001636DF" w:rsidRDefault="001636DF" w:rsidP="001636DF">
      <w:r>
        <w:t xml:space="preserve">For </w:t>
      </w:r>
      <w:proofErr w:type="gramStart"/>
      <w:r>
        <w:t>instance</w:t>
      </w:r>
      <w:proofErr w:type="gramEnd"/>
      <w:r>
        <w:t xml:space="preserve"> if you purchased books, registered for a course or bought a professional membership. In this case, simply send your receipt to </w:t>
      </w:r>
      <w:hyperlink r:id="rId7" w:history="1">
        <w:r w:rsidR="0054369C" w:rsidRPr="0008122F">
          <w:rPr>
            <w:rStyle w:val="Hyperlink"/>
          </w:rPr>
          <w:t>ccfa-PD@camosun.ca</w:t>
        </w:r>
      </w:hyperlink>
    </w:p>
    <w:p w14:paraId="0F8B7AFF" w14:textId="77777777" w:rsidR="001636DF" w:rsidRDefault="001636DF" w:rsidP="001636DF">
      <w:pPr>
        <w:pStyle w:val="Heading1"/>
        <w:numPr>
          <w:ilvl w:val="0"/>
          <w:numId w:val="17"/>
        </w:numPr>
      </w:pPr>
      <w:r>
        <w:t>Travel is involved</w:t>
      </w:r>
    </w:p>
    <w:p w14:paraId="74FA44BA" w14:textId="77777777" w:rsidR="001636DF" w:rsidRDefault="006B5001" w:rsidP="001636DF">
      <w:pPr>
        <w:ind w:left="360"/>
      </w:pPr>
      <w:r>
        <w:t xml:space="preserve">Email </w:t>
      </w:r>
      <w:r w:rsidR="001636DF">
        <w:t>2 documents to the CCFA</w:t>
      </w:r>
      <w:r>
        <w:t xml:space="preserve"> (no hard copies please!)</w:t>
      </w:r>
      <w:r w:rsidR="001636DF">
        <w:t>:</w:t>
      </w:r>
    </w:p>
    <w:p w14:paraId="402B8756" w14:textId="77777777" w:rsidR="001636DF" w:rsidRDefault="001636DF" w:rsidP="001636DF">
      <w:pPr>
        <w:pStyle w:val="ListParagraph"/>
        <w:numPr>
          <w:ilvl w:val="0"/>
          <w:numId w:val="15"/>
        </w:numPr>
      </w:pPr>
      <w:r>
        <w:t xml:space="preserve">The College </w:t>
      </w:r>
      <w:hyperlink r:id="rId8" w:history="1">
        <w:r w:rsidRPr="006A6353">
          <w:rPr>
            <w:rStyle w:val="Hyperlink"/>
          </w:rPr>
          <w:t xml:space="preserve">travel </w:t>
        </w:r>
        <w:r w:rsidR="006A6353" w:rsidRPr="006A6353">
          <w:rPr>
            <w:rStyle w:val="Hyperlink"/>
          </w:rPr>
          <w:t xml:space="preserve">expense </w:t>
        </w:r>
        <w:r w:rsidRPr="006A6353">
          <w:rPr>
            <w:rStyle w:val="Hyperlink"/>
          </w:rPr>
          <w:t>claim form</w:t>
        </w:r>
      </w:hyperlink>
      <w:r>
        <w:t xml:space="preserve"> (keep it as an Excel fil</w:t>
      </w:r>
      <w:r w:rsidR="006B5001">
        <w:t>e</w:t>
      </w:r>
      <w:r>
        <w:t>, no need to sign it)</w:t>
      </w:r>
    </w:p>
    <w:p w14:paraId="60F3BA25" w14:textId="77777777" w:rsidR="001636DF" w:rsidRDefault="001636DF" w:rsidP="001636DF">
      <w:pPr>
        <w:pStyle w:val="ListParagraph"/>
        <w:numPr>
          <w:ilvl w:val="0"/>
          <w:numId w:val="15"/>
        </w:numPr>
      </w:pPr>
      <w:r>
        <w:t>All receipts</w:t>
      </w:r>
      <w:r w:rsidR="006B5001">
        <w:t xml:space="preserve"> as a single PDF</w:t>
      </w:r>
      <w:r>
        <w:t xml:space="preserve">. No receipts are required for meals since you are reimbursed based on per-diem basis. </w:t>
      </w:r>
      <w:r w:rsidR="006B5001">
        <w:t>Saving all your receipts as a single PDF document streamlines the process at our end and allows a faster process.</w:t>
      </w:r>
    </w:p>
    <w:p w14:paraId="0138F75C" w14:textId="77777777" w:rsidR="001636DF" w:rsidRDefault="006A6353" w:rsidP="001636DF">
      <w:pPr>
        <w:ind w:left="360"/>
      </w:pPr>
      <w:r>
        <w:t>For travels within</w:t>
      </w:r>
      <w:r w:rsidR="001636DF">
        <w:t xml:space="preserve"> Canada or</w:t>
      </w:r>
      <w:r>
        <w:t xml:space="preserve"> the</w:t>
      </w:r>
      <w:r w:rsidR="001636DF">
        <w:t xml:space="preserve"> US</w:t>
      </w:r>
      <w:r>
        <w:t>, use the per diem meals tables in CAD as well as the incidental value of $15/night. The number of incidentals equals the number of nights you spend outside your home.</w:t>
      </w:r>
    </w:p>
    <w:p w14:paraId="017636B4" w14:textId="77777777" w:rsidR="006A6353" w:rsidRDefault="006A6353" w:rsidP="001636DF">
      <w:pPr>
        <w:ind w:left="360"/>
      </w:pPr>
      <w:r w:rsidRPr="006A6353">
        <w:rPr>
          <w:noProof/>
          <w:lang w:eastAsia="en-CA"/>
        </w:rPr>
        <w:drawing>
          <wp:inline distT="0" distB="0" distL="0" distR="0" wp14:anchorId="67CEA828" wp14:editId="7E15F7F8">
            <wp:extent cx="5772956" cy="17147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72956" cy="1714739"/>
                    </a:xfrm>
                    <a:prstGeom prst="rect">
                      <a:avLst/>
                    </a:prstGeom>
                  </pic:spPr>
                </pic:pic>
              </a:graphicData>
            </a:graphic>
          </wp:inline>
        </w:drawing>
      </w:r>
    </w:p>
    <w:p w14:paraId="2F1D464C" w14:textId="77777777" w:rsidR="006A6353" w:rsidRDefault="006A6353" w:rsidP="001636DF">
      <w:pPr>
        <w:ind w:left="360"/>
      </w:pPr>
    </w:p>
    <w:p w14:paraId="111EABB6" w14:textId="77777777" w:rsidR="006A6353" w:rsidRDefault="006A6353" w:rsidP="001636DF">
      <w:pPr>
        <w:ind w:left="360"/>
      </w:pPr>
    </w:p>
    <w:p w14:paraId="60AE24FE" w14:textId="77777777" w:rsidR="006A6353" w:rsidRDefault="006A6353" w:rsidP="001636DF">
      <w:pPr>
        <w:ind w:left="360"/>
      </w:pPr>
    </w:p>
    <w:p w14:paraId="13CE0B7D" w14:textId="77777777" w:rsidR="006A6353" w:rsidRDefault="006A6353" w:rsidP="001636DF">
      <w:pPr>
        <w:ind w:left="360"/>
      </w:pPr>
      <w:r>
        <w:lastRenderedPageBreak/>
        <w:t>On the other hand, if you traveled outside Canada or the US, use the international per diem meals Table:</w:t>
      </w:r>
    </w:p>
    <w:p w14:paraId="629B8915" w14:textId="77777777" w:rsidR="006A6353" w:rsidRPr="001636DF" w:rsidRDefault="006A6353" w:rsidP="001636DF">
      <w:pPr>
        <w:ind w:left="360"/>
      </w:pPr>
      <w:r w:rsidRPr="006A6353">
        <w:rPr>
          <w:noProof/>
          <w:lang w:eastAsia="en-CA"/>
        </w:rPr>
        <w:drawing>
          <wp:inline distT="0" distB="0" distL="0" distR="0" wp14:anchorId="2BD6E573" wp14:editId="6E2D2618">
            <wp:extent cx="6858000" cy="14687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1468755"/>
                    </a:xfrm>
                    <a:prstGeom prst="rect">
                      <a:avLst/>
                    </a:prstGeom>
                  </pic:spPr>
                </pic:pic>
              </a:graphicData>
            </a:graphic>
          </wp:inline>
        </w:drawing>
      </w:r>
    </w:p>
    <w:p w14:paraId="03E6E032" w14:textId="77777777" w:rsidR="001636DF" w:rsidRDefault="006A6353" w:rsidP="00745E10">
      <w:pPr>
        <w:pStyle w:val="Heading1"/>
        <w:rPr>
          <w:b w:val="0"/>
          <w:color w:val="auto"/>
          <w:sz w:val="22"/>
        </w:rPr>
      </w:pPr>
      <w:r>
        <w:rPr>
          <w:b w:val="0"/>
          <w:noProof/>
          <w:color w:val="auto"/>
          <w:sz w:val="22"/>
          <w:lang w:eastAsia="en-CA"/>
        </w:rPr>
        <mc:AlternateContent>
          <mc:Choice Requires="wps">
            <w:drawing>
              <wp:anchor distT="0" distB="0" distL="114300" distR="114300" simplePos="0" relativeHeight="251659264" behindDoc="0" locked="0" layoutInCell="1" allowOverlap="1" wp14:anchorId="551B6532" wp14:editId="17062062">
                <wp:simplePos x="0" y="0"/>
                <wp:positionH relativeFrom="column">
                  <wp:posOffset>4010024</wp:posOffset>
                </wp:positionH>
                <wp:positionV relativeFrom="paragraph">
                  <wp:posOffset>322580</wp:posOffset>
                </wp:positionV>
                <wp:extent cx="1914525" cy="742950"/>
                <wp:effectExtent l="19050" t="19050" r="66675" b="57150"/>
                <wp:wrapNone/>
                <wp:docPr id="8" name="Straight Arrow Connector 8"/>
                <wp:cNvGraphicFramePr/>
                <a:graphic xmlns:a="http://schemas.openxmlformats.org/drawingml/2006/main">
                  <a:graphicData uri="http://schemas.microsoft.com/office/word/2010/wordprocessingShape">
                    <wps:wsp>
                      <wps:cNvCnPr/>
                      <wps:spPr>
                        <a:xfrm>
                          <a:off x="0" y="0"/>
                          <a:ext cx="1914525" cy="742950"/>
                        </a:xfrm>
                        <a:prstGeom prst="straightConnector1">
                          <a:avLst/>
                        </a:prstGeom>
                        <a:ln w="38100">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28B17F96" id="_x0000_t32" coordsize="21600,21600" o:spt="32" o:oned="t" path="m,l21600,21600e" filled="f">
                <v:path arrowok="t" fillok="f" o:connecttype="none"/>
                <o:lock v:ext="edit" shapetype="t"/>
              </v:shapetype>
              <v:shape id="Straight Arrow Connector 8" o:spid="_x0000_s1026" type="#_x0000_t32" style="position:absolute;margin-left:315.75pt;margin-top:25.4pt;width:150.75pt;height:5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" strokecolor="#bc4542 [3045]" strokeweight="3pt">
                <v:stroke endarrow="block"/>
              </v:shape>
            </w:pict>
          </mc:Fallback>
        </mc:AlternateContent>
      </w:r>
      <w:r w:rsidRPr="006A6353">
        <w:rPr>
          <w:b w:val="0"/>
          <w:color w:val="auto"/>
          <w:sz w:val="22"/>
        </w:rPr>
        <w:t>To do so, fill the exchange rate cal</w:t>
      </w:r>
      <w:r>
        <w:rPr>
          <w:b w:val="0"/>
          <w:color w:val="auto"/>
          <w:sz w:val="22"/>
        </w:rPr>
        <w:t>cul</w:t>
      </w:r>
      <w:r w:rsidRPr="006A6353">
        <w:rPr>
          <w:b w:val="0"/>
          <w:color w:val="auto"/>
          <w:sz w:val="22"/>
        </w:rPr>
        <w:t>ator with the CAD/USD rate of exchange (at the time you traveled) and</w:t>
      </w:r>
      <w:r>
        <w:rPr>
          <w:b w:val="0"/>
          <w:color w:val="auto"/>
          <w:sz w:val="22"/>
        </w:rPr>
        <w:t xml:space="preserve"> use the amounts for each type of meal to fill the Table.</w:t>
      </w:r>
    </w:p>
    <w:p w14:paraId="4B33916A" w14:textId="77777777" w:rsidR="006A6353" w:rsidRPr="006A6353" w:rsidRDefault="006A6353" w:rsidP="006A6353"/>
    <w:p w14:paraId="145E72A4" w14:textId="77777777" w:rsidR="006A6353" w:rsidRPr="006A6353" w:rsidRDefault="006A6353" w:rsidP="006A6353">
      <w:r w:rsidRPr="006A6353">
        <w:rPr>
          <w:noProof/>
          <w:lang w:eastAsia="en-CA"/>
        </w:rPr>
        <w:drawing>
          <wp:inline distT="0" distB="0" distL="0" distR="0" wp14:anchorId="611514AF" wp14:editId="00C7698D">
            <wp:extent cx="6725589" cy="1571844"/>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725589" cy="1571844"/>
                    </a:xfrm>
                    <a:prstGeom prst="rect">
                      <a:avLst/>
                    </a:prstGeom>
                  </pic:spPr>
                </pic:pic>
              </a:graphicData>
            </a:graphic>
          </wp:inline>
        </w:drawing>
      </w:r>
    </w:p>
    <w:p w14:paraId="0660BCF9" w14:textId="77777777" w:rsidR="003454D7" w:rsidRPr="00FB38E6" w:rsidRDefault="001677B8" w:rsidP="00745E10">
      <w:pPr>
        <w:pStyle w:val="Heading1"/>
      </w:pPr>
      <w:r>
        <w:t>Most common r</w:t>
      </w:r>
      <w:r w:rsidR="003454D7" w:rsidRPr="00FB38E6">
        <w:t xml:space="preserve">easons why </w:t>
      </w:r>
      <w:r w:rsidR="006A6353">
        <w:t>claims</w:t>
      </w:r>
      <w:r w:rsidR="00745E10">
        <w:t xml:space="preserve"> are returned</w:t>
      </w:r>
    </w:p>
    <w:p w14:paraId="483E4332" w14:textId="77777777" w:rsidR="00464D76" w:rsidRDefault="006A6353" w:rsidP="00464D76">
      <w:pPr>
        <w:pStyle w:val="PlainText"/>
        <w:numPr>
          <w:ilvl w:val="1"/>
          <w:numId w:val="6"/>
        </w:numPr>
      </w:pPr>
      <w:r>
        <w:t xml:space="preserve">Some receipts are missing. </w:t>
      </w:r>
      <w:r w:rsidR="006B5001">
        <w:t>You have to provide receipts for every category for which you submitted a reimbursement request: accommodation / airfare / ferry/ ground transportation (Taxis, bus) and registration fees.</w:t>
      </w:r>
    </w:p>
    <w:p w14:paraId="17A4AB7C" w14:textId="77777777" w:rsidR="006B5001" w:rsidRDefault="006B5001" w:rsidP="006B5001">
      <w:pPr>
        <w:pStyle w:val="PlainText"/>
        <w:numPr>
          <w:ilvl w:val="1"/>
          <w:numId w:val="6"/>
        </w:numPr>
      </w:pPr>
      <w:r>
        <w:t>Receipts don’t have your name or the date (for accommodation, airfares and registration receipts)</w:t>
      </w:r>
    </w:p>
    <w:p w14:paraId="2353711E" w14:textId="77777777" w:rsidR="00FE0C4D" w:rsidRDefault="00F52CF7" w:rsidP="00F52CF7">
      <w:pPr>
        <w:pStyle w:val="PlainText"/>
        <w:numPr>
          <w:ilvl w:val="1"/>
          <w:numId w:val="6"/>
        </w:numPr>
      </w:pPr>
      <w:r>
        <w:t>Wrong currency: all budget items should be in Canadian dollars</w:t>
      </w:r>
    </w:p>
    <w:p w14:paraId="532740CC" w14:textId="77777777" w:rsidR="0015723F" w:rsidRPr="00253F1D" w:rsidRDefault="0015723F" w:rsidP="00F52CF7">
      <w:pPr>
        <w:pStyle w:val="Heading1"/>
      </w:pPr>
      <w:r w:rsidRPr="00253F1D">
        <w:t xml:space="preserve">Allowing </w:t>
      </w:r>
      <w:r w:rsidRPr="00BB48D0">
        <w:t>enough time for “the process”</w:t>
      </w:r>
    </w:p>
    <w:p w14:paraId="23EDB517" w14:textId="665A2FB6" w:rsidR="00FA053A" w:rsidRDefault="006B5001" w:rsidP="00464D76">
      <w:pPr>
        <w:pStyle w:val="PlainText"/>
        <w:jc w:val="both"/>
      </w:pPr>
      <w:r>
        <w:t xml:space="preserve">Once you send your claim to the CCFA office, </w:t>
      </w:r>
      <w:r w:rsidR="00313EAB">
        <w:t>this is</w:t>
      </w:r>
      <w:r>
        <w:t xml:space="preserve"> </w:t>
      </w:r>
      <w:r w:rsidR="00313EAB">
        <w:t xml:space="preserve">then </w:t>
      </w:r>
      <w:r>
        <w:t>be</w:t>
      </w:r>
      <w:r w:rsidR="00313EAB">
        <w:t>ing</w:t>
      </w:r>
      <w:r>
        <w:t xml:space="preserve"> reviewed and completed with the right cost center before being sent to the College Finance Department for final and payment by direct deposit. Some times are much busier than other and we thank you for your patience. If you have not received your payment 10 business days after sending you claim, please contact the CCFA office.</w:t>
      </w:r>
    </w:p>
    <w:p w14:paraId="71490B2B" w14:textId="77777777" w:rsidR="004C033F" w:rsidRDefault="004C033F" w:rsidP="00FA053A">
      <w:pPr>
        <w:pStyle w:val="PlainText"/>
      </w:pPr>
    </w:p>
    <w:p w14:paraId="1A3E6C55" w14:textId="77777777" w:rsidR="004E50AB" w:rsidRPr="00BB5B9E" w:rsidRDefault="004E50AB" w:rsidP="004E50AB">
      <w:pPr>
        <w:pStyle w:val="PlainText"/>
        <w:spacing w:after="240"/>
      </w:pPr>
    </w:p>
    <w:sectPr w:rsidR="004E50AB" w:rsidRPr="00BB5B9E" w:rsidSect="00825DF3">
      <w:headerReference w:type="default" r:id="rId12"/>
      <w:footerReference w:type="default" r:id="rId13"/>
      <w:headerReference w:type="first" r:id="rId1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E0F6F" w14:textId="77777777" w:rsidR="002D25F4" w:rsidRDefault="002D25F4" w:rsidP="00253F1D">
      <w:pPr>
        <w:spacing w:after="0" w:line="240" w:lineRule="auto"/>
      </w:pPr>
      <w:r>
        <w:separator/>
      </w:r>
    </w:p>
  </w:endnote>
  <w:endnote w:type="continuationSeparator" w:id="0">
    <w:p w14:paraId="02D8E27C" w14:textId="77777777" w:rsidR="002D25F4" w:rsidRDefault="002D25F4" w:rsidP="00253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615794"/>
      <w:docPartObj>
        <w:docPartGallery w:val="Page Numbers (Bottom of Page)"/>
        <w:docPartUnique/>
      </w:docPartObj>
    </w:sdtPr>
    <w:sdtEndPr>
      <w:rPr>
        <w:noProof/>
      </w:rPr>
    </w:sdtEndPr>
    <w:sdtContent>
      <w:p w14:paraId="004FDD75" w14:textId="74F0AA2E" w:rsidR="006B5001" w:rsidRDefault="006B5001">
        <w:pPr>
          <w:pStyle w:val="Footer"/>
          <w:jc w:val="right"/>
        </w:pPr>
        <w:r>
          <w:fldChar w:fldCharType="begin"/>
        </w:r>
        <w:r>
          <w:instrText xml:space="preserve"> PAGE   \* MERGEFORMAT </w:instrText>
        </w:r>
        <w:r>
          <w:fldChar w:fldCharType="separate"/>
        </w:r>
        <w:r w:rsidR="00313EAB">
          <w:rPr>
            <w:noProof/>
          </w:rPr>
          <w:t>2</w:t>
        </w:r>
        <w:r>
          <w:rPr>
            <w:noProof/>
          </w:rPr>
          <w:fldChar w:fldCharType="end"/>
        </w:r>
      </w:p>
    </w:sdtContent>
  </w:sdt>
  <w:p w14:paraId="12EF8FD9" w14:textId="77777777" w:rsidR="006B5001" w:rsidRDefault="006B5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FBF51" w14:textId="77777777" w:rsidR="002D25F4" w:rsidRDefault="002D25F4" w:rsidP="00253F1D">
      <w:pPr>
        <w:spacing w:after="0" w:line="240" w:lineRule="auto"/>
      </w:pPr>
      <w:r>
        <w:separator/>
      </w:r>
    </w:p>
  </w:footnote>
  <w:footnote w:type="continuationSeparator" w:id="0">
    <w:p w14:paraId="6328A836" w14:textId="77777777" w:rsidR="002D25F4" w:rsidRDefault="002D25F4" w:rsidP="00253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4C83" w14:textId="77777777" w:rsidR="004E50AB" w:rsidRDefault="004E50AB" w:rsidP="004E50A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4D77" w14:textId="77777777" w:rsidR="00FA053A" w:rsidRPr="00825DF3" w:rsidRDefault="00AC239F" w:rsidP="00FA053A">
    <w:pPr>
      <w:pStyle w:val="Header"/>
      <w:jc w:val="center"/>
    </w:pPr>
    <w:r>
      <w:rPr>
        <w:noProof/>
        <w:lang w:eastAsia="en-CA"/>
      </w:rPr>
      <w:drawing>
        <wp:inline distT="0" distB="0" distL="0" distR="0" wp14:anchorId="42B215A8" wp14:editId="44F5B6B5">
          <wp:extent cx="1537501" cy="1025002"/>
          <wp:effectExtent l="0" t="0" r="571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Access.png"/>
                  <pic:cNvPicPr/>
                </pic:nvPicPr>
                <pic:blipFill rotWithShape="1">
                  <a:blip r:embed="rId1">
                    <a:extLst>
                      <a:ext uri="{28A0092B-C50C-407E-A947-70E740481C1C}">
                        <a14:useLocalDpi xmlns:a14="http://schemas.microsoft.com/office/drawing/2010/main" val="0"/>
                      </a:ext>
                    </a:extLst>
                  </a:blip>
                  <a:srcRect l="5932"/>
                  <a:stretch/>
                </pic:blipFill>
                <pic:spPr bwMode="auto">
                  <a:xfrm>
                    <a:off x="0" y="0"/>
                    <a:ext cx="1546343" cy="103089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EA9"/>
    <w:multiLevelType w:val="hybridMultilevel"/>
    <w:tmpl w:val="BE205728"/>
    <w:lvl w:ilvl="0" w:tplc="64B00EC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D671C8"/>
    <w:multiLevelType w:val="hybridMultilevel"/>
    <w:tmpl w:val="A0CAE672"/>
    <w:lvl w:ilvl="0" w:tplc="93C225F6">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F5861E0"/>
    <w:multiLevelType w:val="multilevel"/>
    <w:tmpl w:val="1EE4597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B8580E"/>
    <w:multiLevelType w:val="hybridMultilevel"/>
    <w:tmpl w:val="B3C08428"/>
    <w:lvl w:ilvl="0" w:tplc="D79C23D4">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3722A2C"/>
    <w:multiLevelType w:val="hybridMultilevel"/>
    <w:tmpl w:val="16AE6946"/>
    <w:lvl w:ilvl="0" w:tplc="D79C23D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90D2B08"/>
    <w:multiLevelType w:val="multilevel"/>
    <w:tmpl w:val="B078895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170"/>
        </w:tabs>
        <w:ind w:left="1170" w:hanging="360"/>
      </w:pPr>
      <w:rPr>
        <w:rFonts w:ascii="Courier New" w:hAnsi="Courier New" w:cs="Courier New" w:hint="default"/>
        <w:color w:val="auto"/>
        <w:sz w:val="20"/>
      </w:rPr>
    </w:lvl>
    <w:lvl w:ilvl="2">
      <w:start w:val="1"/>
      <w:numFmt w:val="decimal"/>
      <w:lvlText w:val="%3."/>
      <w:lvlJc w:val="left"/>
      <w:pPr>
        <w:ind w:left="2736" w:hanging="936"/>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9B2ECA"/>
    <w:multiLevelType w:val="hybridMultilevel"/>
    <w:tmpl w:val="F36ABBB6"/>
    <w:lvl w:ilvl="0" w:tplc="A0DCA358">
      <w:start w:val="1"/>
      <w:numFmt w:val="upperLetter"/>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EC2419B"/>
    <w:multiLevelType w:val="hybridMultilevel"/>
    <w:tmpl w:val="9F749EFA"/>
    <w:lvl w:ilvl="0" w:tplc="D79C23D4">
      <w:start w:val="1"/>
      <w:numFmt w:val="bullet"/>
      <w:lvlText w:val=""/>
      <w:lvlJc w:val="left"/>
      <w:pPr>
        <w:ind w:left="360" w:hanging="360"/>
      </w:pPr>
      <w:rPr>
        <w:rFonts w:ascii="Symbol" w:hAnsi="Symbol"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8" w15:restartNumberingAfterBreak="0">
    <w:nsid w:val="38926969"/>
    <w:multiLevelType w:val="hybridMultilevel"/>
    <w:tmpl w:val="3A9E51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BEF70C0"/>
    <w:multiLevelType w:val="hybridMultilevel"/>
    <w:tmpl w:val="754EC4A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E4B75F2"/>
    <w:multiLevelType w:val="hybridMultilevel"/>
    <w:tmpl w:val="103C3448"/>
    <w:lvl w:ilvl="0" w:tplc="93C225F6">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6167136"/>
    <w:multiLevelType w:val="hybridMultilevel"/>
    <w:tmpl w:val="E2C689D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C521962"/>
    <w:multiLevelType w:val="hybridMultilevel"/>
    <w:tmpl w:val="DBE0B98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57D436AC"/>
    <w:multiLevelType w:val="hybridMultilevel"/>
    <w:tmpl w:val="4EEC1610"/>
    <w:lvl w:ilvl="0" w:tplc="7130DD9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D0C6966"/>
    <w:multiLevelType w:val="hybridMultilevel"/>
    <w:tmpl w:val="54B2C0C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FB61103"/>
    <w:multiLevelType w:val="hybridMultilevel"/>
    <w:tmpl w:val="AE7EC108"/>
    <w:lvl w:ilvl="0" w:tplc="10090001">
      <w:start w:val="1"/>
      <w:numFmt w:val="bullet"/>
      <w:lvlText w:val=""/>
      <w:lvlJc w:val="left"/>
      <w:pPr>
        <w:ind w:left="360" w:hanging="360"/>
      </w:pPr>
      <w:rPr>
        <w:rFonts w:ascii="Symbol" w:hAnsi="Symbol" w:hint="default"/>
      </w:rPr>
    </w:lvl>
    <w:lvl w:ilvl="1" w:tplc="1009000F">
      <w:start w:val="1"/>
      <w:numFmt w:val="decimal"/>
      <w:lvlText w:val="%2."/>
      <w:lvlJc w:val="left"/>
      <w:pPr>
        <w:ind w:left="1170" w:hanging="360"/>
      </w:pPr>
      <w:rPr>
        <w:rFonts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73F95877"/>
    <w:multiLevelType w:val="hybridMultilevel"/>
    <w:tmpl w:val="4738B7BC"/>
    <w:lvl w:ilvl="0" w:tplc="1009000F">
      <w:start w:val="1"/>
      <w:numFmt w:val="decimal"/>
      <w:lvlText w:val="%1."/>
      <w:lvlJc w:val="left"/>
      <w:pPr>
        <w:ind w:left="1080" w:hanging="360"/>
      </w:pPr>
      <w:rPr>
        <w:rFonts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7" w15:restartNumberingAfterBreak="0">
    <w:nsid w:val="7DCB1A54"/>
    <w:multiLevelType w:val="multilevel"/>
    <w:tmpl w:val="A3D6C100"/>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decimal"/>
      <w:lvlText w:val="%3."/>
      <w:lvlJc w:val="left"/>
      <w:pPr>
        <w:ind w:left="2376" w:hanging="936"/>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7"/>
  </w:num>
  <w:num w:numId="2">
    <w:abstractNumId w:val="17"/>
  </w:num>
  <w:num w:numId="3">
    <w:abstractNumId w:val="2"/>
  </w:num>
  <w:num w:numId="4">
    <w:abstractNumId w:val="12"/>
  </w:num>
  <w:num w:numId="5">
    <w:abstractNumId w:val="8"/>
  </w:num>
  <w:num w:numId="6">
    <w:abstractNumId w:val="15"/>
  </w:num>
  <w:num w:numId="7">
    <w:abstractNumId w:val="16"/>
  </w:num>
  <w:num w:numId="8">
    <w:abstractNumId w:val="5"/>
  </w:num>
  <w:num w:numId="9">
    <w:abstractNumId w:val="4"/>
  </w:num>
  <w:num w:numId="10">
    <w:abstractNumId w:val="3"/>
  </w:num>
  <w:num w:numId="11">
    <w:abstractNumId w:val="13"/>
  </w:num>
  <w:num w:numId="12">
    <w:abstractNumId w:val="0"/>
  </w:num>
  <w:num w:numId="13">
    <w:abstractNumId w:val="14"/>
  </w:num>
  <w:num w:numId="14">
    <w:abstractNumId w:val="9"/>
  </w:num>
  <w:num w:numId="15">
    <w:abstractNumId w:val="10"/>
  </w:num>
  <w:num w:numId="16">
    <w:abstractNumId w:val="1"/>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EB"/>
    <w:rsid w:val="00010D58"/>
    <w:rsid w:val="0001263C"/>
    <w:rsid w:val="000449E9"/>
    <w:rsid w:val="00081512"/>
    <w:rsid w:val="000B1701"/>
    <w:rsid w:val="000C6F2E"/>
    <w:rsid w:val="000F08EB"/>
    <w:rsid w:val="0015292F"/>
    <w:rsid w:val="0015723F"/>
    <w:rsid w:val="001636DF"/>
    <w:rsid w:val="001677B8"/>
    <w:rsid w:val="0023629C"/>
    <w:rsid w:val="00246125"/>
    <w:rsid w:val="00253F1D"/>
    <w:rsid w:val="00283C7A"/>
    <w:rsid w:val="002950C4"/>
    <w:rsid w:val="002A15DF"/>
    <w:rsid w:val="002D25F4"/>
    <w:rsid w:val="002E004E"/>
    <w:rsid w:val="00313EAB"/>
    <w:rsid w:val="003454D7"/>
    <w:rsid w:val="00360F22"/>
    <w:rsid w:val="00367AD7"/>
    <w:rsid w:val="0038394E"/>
    <w:rsid w:val="00403179"/>
    <w:rsid w:val="00417DD3"/>
    <w:rsid w:val="00464D76"/>
    <w:rsid w:val="00477F70"/>
    <w:rsid w:val="004C033F"/>
    <w:rsid w:val="004C0F64"/>
    <w:rsid w:val="004D280F"/>
    <w:rsid w:val="004D6EF8"/>
    <w:rsid w:val="004E50AB"/>
    <w:rsid w:val="00522EA9"/>
    <w:rsid w:val="0054369C"/>
    <w:rsid w:val="00567A45"/>
    <w:rsid w:val="0059231C"/>
    <w:rsid w:val="005F1D61"/>
    <w:rsid w:val="0069673E"/>
    <w:rsid w:val="006A6353"/>
    <w:rsid w:val="006B5001"/>
    <w:rsid w:val="00745E10"/>
    <w:rsid w:val="0075427F"/>
    <w:rsid w:val="007655F5"/>
    <w:rsid w:val="0077187E"/>
    <w:rsid w:val="007A4579"/>
    <w:rsid w:val="00823F80"/>
    <w:rsid w:val="00825DF3"/>
    <w:rsid w:val="0086173A"/>
    <w:rsid w:val="008817D3"/>
    <w:rsid w:val="008F1A4F"/>
    <w:rsid w:val="00937F4D"/>
    <w:rsid w:val="00944DA1"/>
    <w:rsid w:val="00950303"/>
    <w:rsid w:val="00960889"/>
    <w:rsid w:val="00992F4A"/>
    <w:rsid w:val="00996E70"/>
    <w:rsid w:val="00A21FAA"/>
    <w:rsid w:val="00A5717E"/>
    <w:rsid w:val="00AB05AD"/>
    <w:rsid w:val="00AC239F"/>
    <w:rsid w:val="00B32C5F"/>
    <w:rsid w:val="00B6369D"/>
    <w:rsid w:val="00BB48D0"/>
    <w:rsid w:val="00BB5B9E"/>
    <w:rsid w:val="00C225F3"/>
    <w:rsid w:val="00C55C7E"/>
    <w:rsid w:val="00CF0315"/>
    <w:rsid w:val="00D02A28"/>
    <w:rsid w:val="00D04697"/>
    <w:rsid w:val="00D127A6"/>
    <w:rsid w:val="00D871CE"/>
    <w:rsid w:val="00DB44DF"/>
    <w:rsid w:val="00DD00CC"/>
    <w:rsid w:val="00E00915"/>
    <w:rsid w:val="00E56404"/>
    <w:rsid w:val="00EB2AA3"/>
    <w:rsid w:val="00EF1B3E"/>
    <w:rsid w:val="00EF57F8"/>
    <w:rsid w:val="00F013B6"/>
    <w:rsid w:val="00F148E8"/>
    <w:rsid w:val="00F52CF7"/>
    <w:rsid w:val="00F817F1"/>
    <w:rsid w:val="00F96F03"/>
    <w:rsid w:val="00FA053A"/>
    <w:rsid w:val="00FB38E6"/>
    <w:rsid w:val="00FE045B"/>
    <w:rsid w:val="00FE0C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C7BE451"/>
  <w15:docId w15:val="{9286301B-2F85-4074-B897-EAD3238C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4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564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36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F08EB"/>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0F08EB"/>
    <w:rPr>
      <w:rFonts w:ascii="Calibri" w:hAnsi="Calibri" w:cs="Times New Roman"/>
    </w:rPr>
  </w:style>
  <w:style w:type="character" w:styleId="Hyperlink">
    <w:name w:val="Hyperlink"/>
    <w:basedOn w:val="DefaultParagraphFont"/>
    <w:uiPriority w:val="99"/>
    <w:unhideWhenUsed/>
    <w:rsid w:val="00D127A6"/>
    <w:rPr>
      <w:color w:val="0000FF" w:themeColor="hyperlink"/>
      <w:u w:val="single"/>
    </w:rPr>
  </w:style>
  <w:style w:type="character" w:styleId="FollowedHyperlink">
    <w:name w:val="FollowedHyperlink"/>
    <w:basedOn w:val="DefaultParagraphFont"/>
    <w:uiPriority w:val="99"/>
    <w:semiHidden/>
    <w:unhideWhenUsed/>
    <w:rsid w:val="00E56404"/>
    <w:rPr>
      <w:color w:val="800080" w:themeColor="followedHyperlink"/>
      <w:u w:val="single"/>
    </w:rPr>
  </w:style>
  <w:style w:type="character" w:customStyle="1" w:styleId="Heading2Char">
    <w:name w:val="Heading 2 Char"/>
    <w:basedOn w:val="DefaultParagraphFont"/>
    <w:link w:val="Heading2"/>
    <w:uiPriority w:val="9"/>
    <w:rsid w:val="00E5640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5640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56404"/>
    <w:pPr>
      <w:spacing w:after="0" w:line="240" w:lineRule="auto"/>
    </w:pPr>
  </w:style>
  <w:style w:type="paragraph" w:styleId="ListParagraph">
    <w:name w:val="List Paragraph"/>
    <w:basedOn w:val="Normal"/>
    <w:uiPriority w:val="34"/>
    <w:qFormat/>
    <w:rsid w:val="00B32C5F"/>
    <w:pPr>
      <w:ind w:left="720"/>
      <w:contextualSpacing/>
    </w:pPr>
  </w:style>
  <w:style w:type="paragraph" w:customStyle="1" w:styleId="Default">
    <w:name w:val="Default"/>
    <w:rsid w:val="00F148E8"/>
    <w:pPr>
      <w:autoSpaceDE w:val="0"/>
      <w:autoSpaceDN w:val="0"/>
      <w:adjustRightInd w:val="0"/>
      <w:spacing w:after="0" w:line="240" w:lineRule="auto"/>
    </w:pPr>
    <w:rPr>
      <w:rFonts w:ascii="Courier New" w:hAnsi="Courier New" w:cs="Courier New"/>
      <w:color w:val="000000"/>
      <w:sz w:val="24"/>
      <w:szCs w:val="24"/>
    </w:rPr>
  </w:style>
  <w:style w:type="character" w:customStyle="1" w:styleId="Heading3Char">
    <w:name w:val="Heading 3 Char"/>
    <w:basedOn w:val="DefaultParagraphFont"/>
    <w:link w:val="Heading3"/>
    <w:uiPriority w:val="9"/>
    <w:rsid w:val="00B6369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53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F1D"/>
  </w:style>
  <w:style w:type="paragraph" w:styleId="Footer">
    <w:name w:val="footer"/>
    <w:basedOn w:val="Normal"/>
    <w:link w:val="FooterChar"/>
    <w:uiPriority w:val="99"/>
    <w:unhideWhenUsed/>
    <w:rsid w:val="00253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F1D"/>
  </w:style>
  <w:style w:type="paragraph" w:styleId="BalloonText">
    <w:name w:val="Balloon Text"/>
    <w:basedOn w:val="Normal"/>
    <w:link w:val="BalloonTextChar"/>
    <w:uiPriority w:val="99"/>
    <w:semiHidden/>
    <w:unhideWhenUsed/>
    <w:rsid w:val="004C0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F64"/>
    <w:rPr>
      <w:rFonts w:ascii="Tahoma" w:hAnsi="Tahoma" w:cs="Tahoma"/>
      <w:sz w:val="16"/>
      <w:szCs w:val="16"/>
    </w:rPr>
  </w:style>
  <w:style w:type="character" w:styleId="CommentReference">
    <w:name w:val="annotation reference"/>
    <w:basedOn w:val="DefaultParagraphFont"/>
    <w:uiPriority w:val="99"/>
    <w:semiHidden/>
    <w:unhideWhenUsed/>
    <w:rsid w:val="006A6353"/>
    <w:rPr>
      <w:sz w:val="16"/>
      <w:szCs w:val="16"/>
    </w:rPr>
  </w:style>
  <w:style w:type="paragraph" w:styleId="CommentText">
    <w:name w:val="annotation text"/>
    <w:basedOn w:val="Normal"/>
    <w:link w:val="CommentTextChar"/>
    <w:uiPriority w:val="99"/>
    <w:semiHidden/>
    <w:unhideWhenUsed/>
    <w:rsid w:val="006A6353"/>
    <w:pPr>
      <w:spacing w:line="240" w:lineRule="auto"/>
    </w:pPr>
    <w:rPr>
      <w:sz w:val="20"/>
      <w:szCs w:val="20"/>
    </w:rPr>
  </w:style>
  <w:style w:type="character" w:customStyle="1" w:styleId="CommentTextChar">
    <w:name w:val="Comment Text Char"/>
    <w:basedOn w:val="DefaultParagraphFont"/>
    <w:link w:val="CommentText"/>
    <w:uiPriority w:val="99"/>
    <w:semiHidden/>
    <w:rsid w:val="006A6353"/>
    <w:rPr>
      <w:sz w:val="20"/>
      <w:szCs w:val="20"/>
    </w:rPr>
  </w:style>
  <w:style w:type="paragraph" w:styleId="CommentSubject">
    <w:name w:val="annotation subject"/>
    <w:basedOn w:val="CommentText"/>
    <w:next w:val="CommentText"/>
    <w:link w:val="CommentSubjectChar"/>
    <w:uiPriority w:val="99"/>
    <w:semiHidden/>
    <w:unhideWhenUsed/>
    <w:rsid w:val="006A6353"/>
    <w:rPr>
      <w:b/>
      <w:bCs/>
    </w:rPr>
  </w:style>
  <w:style w:type="character" w:customStyle="1" w:styleId="CommentSubjectChar">
    <w:name w:val="Comment Subject Char"/>
    <w:basedOn w:val="CommentTextChar"/>
    <w:link w:val="CommentSubject"/>
    <w:uiPriority w:val="99"/>
    <w:semiHidden/>
    <w:rsid w:val="006A6353"/>
    <w:rPr>
      <w:b/>
      <w:bCs/>
      <w:sz w:val="20"/>
      <w:szCs w:val="20"/>
    </w:rPr>
  </w:style>
  <w:style w:type="character" w:styleId="UnresolvedMention">
    <w:name w:val="Unresolved Mention"/>
    <w:basedOn w:val="DefaultParagraphFont"/>
    <w:uiPriority w:val="99"/>
    <w:semiHidden/>
    <w:unhideWhenUsed/>
    <w:rsid w:val="00543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0034">
      <w:bodyDiv w:val="1"/>
      <w:marLeft w:val="0"/>
      <w:marRight w:val="0"/>
      <w:marTop w:val="0"/>
      <w:marBottom w:val="0"/>
      <w:divBdr>
        <w:top w:val="none" w:sz="0" w:space="0" w:color="auto"/>
        <w:left w:val="none" w:sz="0" w:space="0" w:color="auto"/>
        <w:bottom w:val="none" w:sz="0" w:space="0" w:color="auto"/>
        <w:right w:val="none" w:sz="0" w:space="0" w:color="auto"/>
      </w:divBdr>
    </w:div>
    <w:div w:id="1195457770">
      <w:bodyDiv w:val="1"/>
      <w:marLeft w:val="0"/>
      <w:marRight w:val="0"/>
      <w:marTop w:val="0"/>
      <w:marBottom w:val="0"/>
      <w:divBdr>
        <w:top w:val="none" w:sz="0" w:space="0" w:color="auto"/>
        <w:left w:val="none" w:sz="0" w:space="0" w:color="auto"/>
        <w:bottom w:val="none" w:sz="0" w:space="0" w:color="auto"/>
        <w:right w:val="none" w:sz="0" w:space="0" w:color="auto"/>
      </w:divBdr>
      <w:divsChild>
        <w:div w:id="644089391">
          <w:marLeft w:val="0"/>
          <w:marRight w:val="0"/>
          <w:marTop w:val="0"/>
          <w:marBottom w:val="0"/>
          <w:divBdr>
            <w:top w:val="none" w:sz="0" w:space="0" w:color="auto"/>
            <w:left w:val="none" w:sz="0" w:space="0" w:color="auto"/>
            <w:bottom w:val="none" w:sz="0" w:space="0" w:color="auto"/>
            <w:right w:val="none" w:sz="0" w:space="0" w:color="auto"/>
          </w:divBdr>
          <w:divsChild>
            <w:div w:id="940645345">
              <w:marLeft w:val="0"/>
              <w:marRight w:val="0"/>
              <w:marTop w:val="0"/>
              <w:marBottom w:val="0"/>
              <w:divBdr>
                <w:top w:val="none" w:sz="0" w:space="0" w:color="auto"/>
                <w:left w:val="none" w:sz="0" w:space="0" w:color="auto"/>
                <w:bottom w:val="none" w:sz="0" w:space="0" w:color="auto"/>
                <w:right w:val="none" w:sz="0" w:space="0" w:color="auto"/>
              </w:divBdr>
              <w:divsChild>
                <w:div w:id="1166172565">
                  <w:marLeft w:val="0"/>
                  <w:marRight w:val="0"/>
                  <w:marTop w:val="0"/>
                  <w:marBottom w:val="0"/>
                  <w:divBdr>
                    <w:top w:val="none" w:sz="0" w:space="0" w:color="auto"/>
                    <w:left w:val="none" w:sz="0" w:space="0" w:color="auto"/>
                    <w:bottom w:val="none" w:sz="0" w:space="0" w:color="auto"/>
                    <w:right w:val="none" w:sz="0" w:space="0" w:color="auto"/>
                  </w:divBdr>
                  <w:divsChild>
                    <w:div w:id="1431706187">
                      <w:marLeft w:val="0"/>
                      <w:marRight w:val="0"/>
                      <w:marTop w:val="0"/>
                      <w:marBottom w:val="0"/>
                      <w:divBdr>
                        <w:top w:val="none" w:sz="0" w:space="0" w:color="auto"/>
                        <w:left w:val="none" w:sz="0" w:space="0" w:color="auto"/>
                        <w:bottom w:val="none" w:sz="0" w:space="0" w:color="auto"/>
                        <w:right w:val="none" w:sz="0" w:space="0" w:color="auto"/>
                      </w:divBdr>
                      <w:divsChild>
                        <w:div w:id="54907251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38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camosunfaculty.ca%2Fwp-content%2Fuploads%2F2023%2F04%2F2_Travel-Expense-Claim-01Apr-2023.xls&amp;wdOrigin=BROWSELIN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cfa-PD@camosun.ca"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Camosun College</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CamosunCollege</dc:creator>
  <cp:lastModifiedBy>Eva Jaycox</cp:lastModifiedBy>
  <cp:revision>2</cp:revision>
  <cp:lastPrinted>2016-01-18T20:19:00Z</cp:lastPrinted>
  <dcterms:created xsi:type="dcterms:W3CDTF">2024-03-27T21:46:00Z</dcterms:created>
  <dcterms:modified xsi:type="dcterms:W3CDTF">2024-03-27T21:46:00Z</dcterms:modified>
</cp:coreProperties>
</file>